
<file path=[Content_Types].xml><?xml version="1.0" encoding="utf-8"?>
<Types xmlns="http://schemas.openxmlformats.org/package/2006/content-types">
  <Override PartName="/word/document.xml" ContentType="application/vnd.openxmlformats-officedocument.wordprocessingml.document.main+xml"/>
  <Override PartName="/docProps/core.xml" ContentType="application/vnd.openxmlformats-package.core-properties+xml"/>
  <Default Extension="jpeg" ContentType="image/jpeg"/>
  <Default Extension="xml" ContentType="application/xml"/>
  <Default Extension="png" ContentType="image/png"/>
  <Override PartName="/word/webSettings.xml" ContentType="application/vnd.openxmlformats-officedocument.wordprocessingml.webSettings+xml"/>
  <Override PartName="/word/theme/theme1.xml" ContentType="application/vnd.openxmlformats-officedocument.theme+xml"/>
  <Default Extension="rels" ContentType="application/vnd.openxmlformats-package.relationships+xml"/>
  <Override PartName="/word/styles.xml" ContentType="application/vnd.openxmlformats-officedocument.wordprocessingml.styles+xml"/>
  <Override PartName="/word/settings.xml" ContentType="application/vnd.openxmlformats-officedocument.wordprocessingml.settings+xml"/>
  <Override PartName="/word/fontTable.xml" ContentType="application/vnd.openxmlformats-officedocument.wordprocessingml.fontTable+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ve:Ignorable="mv" ve:PreserveAttributes="mv:*">
  <w:body>
    <w:p w:rsidR="000A56F3" w:rsidRPr="000A56F3" w:rsidRDefault="000A56F3" w:rsidP="000A56F3">
      <w:pPr>
        <w:shd w:val="clear" w:color="auto" w:fill="FFFFFF"/>
        <w:rPr>
          <w:rFonts w:ascii="Helvetica" w:hAnsi="Helvetica"/>
          <w:color w:val="000000"/>
          <w:sz w:val="21"/>
          <w:szCs w:val="21"/>
        </w:rPr>
      </w:pPr>
      <w:r w:rsidRPr="000A56F3">
        <w:rPr>
          <w:rFonts w:ascii="Helvetica" w:hAnsi="Helvetica"/>
          <w:b/>
          <w:color w:val="385623"/>
          <w:sz w:val="36"/>
        </w:rPr>
        <w:t xml:space="preserve">New Jersey’s Clean Energy </w:t>
      </w:r>
      <w:proofErr w:type="gramStart"/>
      <w:r w:rsidRPr="000A56F3">
        <w:rPr>
          <w:rFonts w:ascii="Helvetica" w:hAnsi="Helvetica"/>
          <w:b/>
          <w:color w:val="385623"/>
          <w:sz w:val="36"/>
        </w:rPr>
        <w:t>Program™</w:t>
      </w:r>
      <w:r w:rsidRPr="000A56F3">
        <w:rPr>
          <w:rFonts w:ascii="Helvetica" w:hAnsi="Helvetica"/>
          <w:color w:val="385623"/>
          <w:sz w:val="27"/>
          <w:szCs w:val="27"/>
        </w:rPr>
        <w:t>  </w:t>
      </w:r>
      <w:proofErr w:type="gramEnd"/>
      <w:r w:rsidRPr="000A56F3">
        <w:rPr>
          <w:rFonts w:ascii="Helvetica" w:hAnsi="Helvetica"/>
          <w:color w:val="385623"/>
          <w:sz w:val="27"/>
          <w:szCs w:val="27"/>
        </w:rPr>
        <w:br/>
        <w:t>Home Performance with ENERGY STAR® helps residents lower energy bills and save energy!</w:t>
      </w:r>
    </w:p>
    <w:p w:rsidR="000A56F3" w:rsidRPr="000A56F3" w:rsidRDefault="000A56F3" w:rsidP="000A56F3">
      <w:pPr>
        <w:shd w:val="clear" w:color="auto" w:fill="FFFFFF"/>
        <w:rPr>
          <w:rFonts w:ascii="Helvetica" w:hAnsi="Helvetica"/>
          <w:color w:val="000000"/>
          <w:sz w:val="21"/>
          <w:szCs w:val="21"/>
        </w:rPr>
      </w:pPr>
      <w:r w:rsidRPr="000A56F3">
        <w:rPr>
          <w:rFonts w:ascii="Helvetica" w:hAnsi="Helvetica"/>
          <w:color w:val="385623"/>
        </w:rPr>
        <w:t>Home Performance with ENERGY STAR® (</w:t>
      </w:r>
      <w:proofErr w:type="spellStart"/>
      <w:r w:rsidRPr="000A56F3">
        <w:rPr>
          <w:rFonts w:ascii="Helvetica" w:hAnsi="Helvetica"/>
          <w:color w:val="385623"/>
        </w:rPr>
        <w:t>HPwES</w:t>
      </w:r>
      <w:proofErr w:type="spellEnd"/>
      <w:r w:rsidRPr="000A56F3">
        <w:rPr>
          <w:rFonts w:ascii="Helvetica" w:hAnsi="Helvetica"/>
          <w:color w:val="385623"/>
        </w:rPr>
        <w:t>) offers “whole house” solutions to reduce your energy costs and your carbon footprint. Installing energy efficient upgrades in your home can save you up to 30% on energy costs and increase the comfort, safety, and durability of your home. New Jersey’s Clean Energy Program™ (NJCEP) offers up to $4,000 in rebates</w:t>
      </w:r>
      <w:r w:rsidRPr="000A56F3">
        <w:rPr>
          <w:rFonts w:ascii="Helvetica" w:hAnsi="Helvetica"/>
          <w:color w:val="000000"/>
          <w:sz w:val="21"/>
          <w:szCs w:val="21"/>
        </w:rPr>
        <w:t> </w:t>
      </w:r>
      <w:r w:rsidRPr="000A56F3">
        <w:rPr>
          <w:rFonts w:ascii="Helvetica" w:hAnsi="Helvetica"/>
          <w:color w:val="385623"/>
        </w:rPr>
        <w:t>and zero- or low-interest loans towards energy efficiency upgrades through the Home Performance with ENERGY STAR® Program.</w:t>
      </w:r>
      <w:r w:rsidRPr="000A56F3">
        <w:rPr>
          <w:rFonts w:ascii="Helvetica" w:hAnsi="Helvetica"/>
          <w:color w:val="000000"/>
          <w:sz w:val="21"/>
          <w:szCs w:val="21"/>
        </w:rPr>
        <w:br/>
      </w:r>
      <w:r w:rsidRPr="000A56F3">
        <w:rPr>
          <w:rFonts w:ascii="Helvetica" w:hAnsi="Helvetica"/>
          <w:color w:val="000000"/>
          <w:sz w:val="21"/>
          <w:szCs w:val="21"/>
        </w:rPr>
        <w:br/>
      </w:r>
      <w:r w:rsidRPr="000A56F3">
        <w:rPr>
          <w:rFonts w:ascii="Helvetica" w:hAnsi="Helvetica"/>
          <w:color w:val="385623"/>
        </w:rPr>
        <w:t xml:space="preserve">Complete information about the </w:t>
      </w:r>
      <w:proofErr w:type="spellStart"/>
      <w:r w:rsidRPr="000A56F3">
        <w:rPr>
          <w:rFonts w:ascii="Helvetica" w:hAnsi="Helvetica"/>
          <w:color w:val="385623"/>
        </w:rPr>
        <w:t>HPwES</w:t>
      </w:r>
      <w:proofErr w:type="spellEnd"/>
      <w:r w:rsidRPr="000A56F3">
        <w:rPr>
          <w:rFonts w:ascii="Helvetica" w:hAnsi="Helvetica"/>
          <w:color w:val="385623"/>
        </w:rPr>
        <w:t xml:space="preserve"> Program and all NJCEP incentives for residents, including special incentives designed for low-income residents, can be found at </w:t>
      </w:r>
      <w:r w:rsidRPr="000A56F3">
        <w:rPr>
          <w:rFonts w:ascii="Helvetica" w:hAnsi="Helvetica"/>
          <w:color w:val="385623"/>
        </w:rPr>
        <w:fldChar w:fldCharType="begin"/>
      </w:r>
      <w:r w:rsidRPr="000A56F3">
        <w:rPr>
          <w:rFonts w:ascii="Helvetica" w:hAnsi="Helvetica"/>
          <w:color w:val="385623"/>
        </w:rPr>
        <w:instrText xml:space="preserve"> HYPERLINK "https://njcleanenergy.com/residential" \t "_blank" </w:instrText>
      </w:r>
      <w:r w:rsidRPr="000A56F3">
        <w:rPr>
          <w:rFonts w:ascii="Helvetica" w:hAnsi="Helvetica"/>
          <w:color w:val="385623"/>
        </w:rPr>
      </w:r>
      <w:r w:rsidRPr="000A56F3">
        <w:rPr>
          <w:rFonts w:ascii="Helvetica" w:hAnsi="Helvetica"/>
          <w:color w:val="385623"/>
        </w:rPr>
        <w:fldChar w:fldCharType="separate"/>
      </w:r>
      <w:r w:rsidRPr="000A56F3">
        <w:rPr>
          <w:rFonts w:ascii="Helvetica" w:hAnsi="Helvetica"/>
          <w:b/>
          <w:bCs/>
          <w:color w:val="0000FF"/>
          <w:u w:val="single"/>
        </w:rPr>
        <w:t>NJCleanEnergy.com/residential</w:t>
      </w:r>
      <w:r w:rsidRPr="000A56F3">
        <w:rPr>
          <w:rFonts w:ascii="Helvetica" w:hAnsi="Helvetica"/>
          <w:color w:val="385623"/>
        </w:rPr>
        <w:fldChar w:fldCharType="end"/>
      </w:r>
      <w:r w:rsidRPr="000A56F3">
        <w:rPr>
          <w:rFonts w:ascii="Helvetica" w:hAnsi="Helvetica"/>
          <w:color w:val="385623"/>
        </w:rPr>
        <w:t>.</w:t>
      </w:r>
      <w:r w:rsidRPr="000A56F3">
        <w:rPr>
          <w:rFonts w:ascii="Helvetica" w:hAnsi="Helvetica"/>
          <w:color w:val="000000"/>
          <w:sz w:val="21"/>
          <w:szCs w:val="21"/>
        </w:rPr>
        <w:br/>
      </w:r>
      <w:r w:rsidRPr="000A56F3">
        <w:rPr>
          <w:rFonts w:ascii="Helvetica" w:hAnsi="Helvetica"/>
          <w:color w:val="000000"/>
          <w:sz w:val="21"/>
          <w:szCs w:val="21"/>
        </w:rPr>
        <w:br/>
      </w:r>
      <w:r w:rsidRPr="000A56F3">
        <w:rPr>
          <w:rFonts w:ascii="Helvetica" w:hAnsi="Helvetica"/>
          <w:b/>
          <w:color w:val="385623"/>
          <w:sz w:val="36"/>
          <w:u w:val="single"/>
        </w:rPr>
        <w:t xml:space="preserve">Steps for homeowners to participate in the </w:t>
      </w:r>
      <w:proofErr w:type="spellStart"/>
      <w:r w:rsidRPr="000A56F3">
        <w:rPr>
          <w:rFonts w:ascii="Helvetica" w:hAnsi="Helvetica"/>
          <w:b/>
          <w:color w:val="385623"/>
          <w:sz w:val="36"/>
          <w:u w:val="single"/>
        </w:rPr>
        <w:t>HPwES</w:t>
      </w:r>
      <w:proofErr w:type="spellEnd"/>
      <w:r w:rsidRPr="000A56F3">
        <w:rPr>
          <w:rFonts w:ascii="Helvetica" w:hAnsi="Helvetica"/>
          <w:b/>
          <w:color w:val="385623"/>
          <w:sz w:val="36"/>
          <w:u w:val="single"/>
        </w:rPr>
        <w:t xml:space="preserve"> Program</w:t>
      </w:r>
      <w:r w:rsidRPr="000A56F3">
        <w:rPr>
          <w:rFonts w:ascii="Helvetica" w:hAnsi="Helvetica"/>
          <w:color w:val="000000"/>
          <w:sz w:val="21"/>
          <w:szCs w:val="21"/>
        </w:rPr>
        <w:br/>
      </w:r>
      <w:r w:rsidRPr="000A56F3">
        <w:rPr>
          <w:rFonts w:ascii="Helvetica" w:hAnsi="Helvetica"/>
          <w:color w:val="000000"/>
          <w:sz w:val="21"/>
          <w:szCs w:val="21"/>
        </w:rPr>
        <w:br/>
      </w:r>
      <w:r w:rsidRPr="000A56F3">
        <w:rPr>
          <w:rFonts w:ascii="Helvetica" w:hAnsi="Helvetica"/>
          <w:b/>
          <w:color w:val="385623"/>
          <w:sz w:val="27"/>
        </w:rPr>
        <w:t>STEP 1:</w:t>
      </w:r>
      <w:r w:rsidRPr="000A56F3">
        <w:rPr>
          <w:rFonts w:ascii="Helvetica" w:hAnsi="Helvetica"/>
          <w:color w:val="385623"/>
        </w:rPr>
        <w:t> </w:t>
      </w:r>
      <w:r w:rsidRPr="000A56F3">
        <w:rPr>
          <w:rFonts w:ascii="Helvetica" w:hAnsi="Helvetica"/>
          <w:b/>
          <w:color w:val="385623"/>
        </w:rPr>
        <w:t>Have a Home Energy Assessment.</w:t>
      </w:r>
      <w:r w:rsidRPr="000A56F3">
        <w:rPr>
          <w:rFonts w:ascii="Helvetica" w:hAnsi="Helvetica"/>
          <w:color w:val="000000"/>
          <w:sz w:val="21"/>
          <w:szCs w:val="21"/>
        </w:rPr>
        <w:br/>
      </w:r>
      <w:r w:rsidRPr="000A56F3">
        <w:rPr>
          <w:rFonts w:ascii="Helvetica" w:hAnsi="Helvetica"/>
          <w:color w:val="000000"/>
          <w:sz w:val="21"/>
          <w:szCs w:val="21"/>
        </w:rPr>
        <w:br/>
      </w:r>
      <w:r w:rsidRPr="000A56F3">
        <w:rPr>
          <w:rFonts w:ascii="Helvetica" w:hAnsi="Helvetica"/>
          <w:color w:val="385623"/>
        </w:rPr>
        <w:t xml:space="preserve">The first step to participate in the </w:t>
      </w:r>
      <w:proofErr w:type="spellStart"/>
      <w:r w:rsidRPr="000A56F3">
        <w:rPr>
          <w:rFonts w:ascii="Helvetica" w:hAnsi="Helvetica"/>
          <w:color w:val="385623"/>
        </w:rPr>
        <w:t>HPwES</w:t>
      </w:r>
      <w:proofErr w:type="spellEnd"/>
      <w:r w:rsidRPr="000A56F3">
        <w:rPr>
          <w:rFonts w:ascii="Helvetica" w:hAnsi="Helvetica"/>
          <w:color w:val="385623"/>
        </w:rPr>
        <w:t xml:space="preserve"> Program is to have a home energy assessment performed by </w:t>
      </w:r>
      <w:proofErr w:type="gramStart"/>
      <w:r w:rsidRPr="000A56F3">
        <w:rPr>
          <w:rFonts w:ascii="Helvetica" w:hAnsi="Helvetica"/>
          <w:color w:val="385623"/>
        </w:rPr>
        <w:t>a</w:t>
      </w:r>
      <w:proofErr w:type="gramEnd"/>
      <w:r w:rsidRPr="000A56F3">
        <w:rPr>
          <w:rFonts w:ascii="Helvetica" w:hAnsi="Helvetica"/>
          <w:color w:val="385623"/>
        </w:rPr>
        <w:t xml:space="preserve"> </w:t>
      </w:r>
      <w:proofErr w:type="spellStart"/>
      <w:r w:rsidRPr="000A56F3">
        <w:rPr>
          <w:rFonts w:ascii="Helvetica" w:hAnsi="Helvetica"/>
          <w:color w:val="385623"/>
        </w:rPr>
        <w:t>HPwES</w:t>
      </w:r>
      <w:proofErr w:type="spellEnd"/>
      <w:r w:rsidRPr="000A56F3">
        <w:rPr>
          <w:rFonts w:ascii="Helvetica" w:hAnsi="Helvetica"/>
          <w:color w:val="385623"/>
        </w:rPr>
        <w:t xml:space="preserve"> Building Performance Institute (BPI) </w:t>
      </w:r>
      <w:proofErr w:type="spellStart"/>
      <w:r w:rsidRPr="000A56F3">
        <w:rPr>
          <w:rFonts w:ascii="Helvetica" w:hAnsi="Helvetica"/>
          <w:color w:val="385623"/>
        </w:rPr>
        <w:t>GoldStar</w:t>
      </w:r>
      <w:proofErr w:type="spellEnd"/>
      <w:r w:rsidRPr="000A56F3">
        <w:rPr>
          <w:rFonts w:ascii="Helvetica" w:hAnsi="Helvetica"/>
          <w:color w:val="385623"/>
        </w:rPr>
        <w:t xml:space="preserve"> certified auditor. R</w:t>
      </w:r>
      <w:r w:rsidRPr="000A56F3">
        <w:rPr>
          <w:rFonts w:ascii="Helvetica" w:hAnsi="Helvetica"/>
          <w:color w:val="000000"/>
        </w:rPr>
        <w:t xml:space="preserve">esidents can get a $49 home energy assessment from </w:t>
      </w:r>
      <w:proofErr w:type="gramStart"/>
      <w:r w:rsidRPr="000A56F3">
        <w:rPr>
          <w:rFonts w:ascii="Helvetica" w:hAnsi="Helvetica"/>
          <w:color w:val="000000"/>
        </w:rPr>
        <w:t>an</w:t>
      </w:r>
      <w:proofErr w:type="gramEnd"/>
      <w:r w:rsidRPr="000A56F3">
        <w:rPr>
          <w:rFonts w:ascii="Helvetica" w:hAnsi="Helvetica"/>
          <w:color w:val="000000"/>
        </w:rPr>
        <w:t xml:space="preserve"> South Jersey Gas selected BPI contractor. </w:t>
      </w:r>
      <w:r w:rsidRPr="000A56F3">
        <w:rPr>
          <w:rFonts w:ascii="Helvetica" w:hAnsi="Helvetica"/>
          <w:color w:val="000000"/>
          <w:sz w:val="21"/>
          <w:szCs w:val="21"/>
        </w:rPr>
        <w:fldChar w:fldCharType="begin"/>
      </w:r>
      <w:r w:rsidRPr="000A56F3">
        <w:rPr>
          <w:rFonts w:ascii="Helvetica" w:hAnsi="Helvetica"/>
          <w:color w:val="000000"/>
          <w:sz w:val="21"/>
          <w:szCs w:val="21"/>
        </w:rPr>
        <w:instrText xml:space="preserve"> HYPERLINK "https://southjerseygas.com/save-energy-money/energy-efficiency-loans-and-rebates.aspx" \t "_blank" </w:instrText>
      </w:r>
      <w:r w:rsidRPr="000A56F3">
        <w:rPr>
          <w:rFonts w:ascii="Helvetica" w:hAnsi="Helvetica"/>
          <w:color w:val="000000"/>
          <w:sz w:val="21"/>
          <w:szCs w:val="21"/>
        </w:rPr>
      </w:r>
      <w:r w:rsidRPr="000A56F3">
        <w:rPr>
          <w:rFonts w:ascii="Helvetica" w:hAnsi="Helvetica"/>
          <w:color w:val="000000"/>
          <w:sz w:val="21"/>
          <w:szCs w:val="21"/>
        </w:rPr>
        <w:fldChar w:fldCharType="separate"/>
      </w:r>
      <w:r w:rsidRPr="000A56F3">
        <w:rPr>
          <w:rFonts w:ascii="Helvetica" w:hAnsi="Helvetica"/>
          <w:b/>
          <w:bCs/>
          <w:color w:val="0000FF"/>
          <w:sz w:val="21"/>
          <w:u w:val="single"/>
        </w:rPr>
        <w:t>https://southjerseygas.com/save-energy-money/energy-efficiency-loans-and-rebates.aspx</w:t>
      </w:r>
      <w:r w:rsidRPr="000A56F3">
        <w:rPr>
          <w:rFonts w:ascii="Helvetica" w:hAnsi="Helvetica"/>
          <w:color w:val="000000"/>
          <w:sz w:val="21"/>
          <w:szCs w:val="21"/>
        </w:rPr>
        <w:fldChar w:fldCharType="end"/>
      </w:r>
      <w:r w:rsidRPr="000A56F3">
        <w:rPr>
          <w:rFonts w:ascii="Helvetica" w:hAnsi="Helvetica"/>
          <w:color w:val="000000"/>
          <w:sz w:val="21"/>
          <w:szCs w:val="21"/>
        </w:rPr>
        <w:br/>
      </w:r>
      <w:r w:rsidRPr="000A56F3">
        <w:rPr>
          <w:rFonts w:ascii="Helvetica" w:hAnsi="Helvetica"/>
          <w:color w:val="385623"/>
        </w:rPr>
        <w:t>This home energy assessment will include a health and safety check for carbon monoxide levels, moisture issues, and indoor air quality problems.</w:t>
      </w:r>
      <w:r w:rsidRPr="000A56F3">
        <w:rPr>
          <w:rFonts w:ascii="Helvetica" w:hAnsi="Helvetica"/>
          <w:color w:val="000000"/>
          <w:sz w:val="21"/>
          <w:szCs w:val="21"/>
        </w:rPr>
        <w:br/>
      </w:r>
      <w:r w:rsidRPr="000A56F3">
        <w:rPr>
          <w:rFonts w:ascii="Helvetica" w:hAnsi="Helvetica"/>
          <w:color w:val="385623"/>
        </w:rPr>
        <w:t>You will receive a detailed written report that prioritizes and identifies energy-conserving fixes, with recommendations on how to proceed after inspecting for comfort issues, air sealing opportunities, insulation levels, heating system efficiency, cooling system/central air conditioning efficiency, and hot water system efficiency.</w:t>
      </w:r>
      <w:r w:rsidRPr="000A56F3">
        <w:rPr>
          <w:rFonts w:ascii="Helvetica" w:hAnsi="Helvetica"/>
          <w:color w:val="000000"/>
          <w:sz w:val="21"/>
          <w:szCs w:val="21"/>
        </w:rPr>
        <w:br/>
      </w:r>
      <w:r w:rsidRPr="000A56F3">
        <w:rPr>
          <w:rFonts w:ascii="Helvetica" w:hAnsi="Helvetica"/>
          <w:color w:val="000000"/>
          <w:sz w:val="21"/>
          <w:szCs w:val="21"/>
        </w:rPr>
        <w:br/>
      </w:r>
      <w:r w:rsidRPr="000A56F3">
        <w:rPr>
          <w:rFonts w:ascii="Helvetica" w:hAnsi="Helvetica"/>
          <w:b/>
          <w:color w:val="385623"/>
        </w:rPr>
        <w:t>STEP 2: Get Multiple Price Estimates.</w:t>
      </w:r>
      <w:r w:rsidRPr="000A56F3">
        <w:rPr>
          <w:rFonts w:ascii="Helvetica" w:hAnsi="Helvetica"/>
          <w:color w:val="000000"/>
          <w:sz w:val="21"/>
          <w:szCs w:val="21"/>
        </w:rPr>
        <w:br/>
      </w:r>
      <w:r w:rsidRPr="000A56F3">
        <w:rPr>
          <w:rFonts w:ascii="Helvetica" w:hAnsi="Helvetica"/>
          <w:color w:val="000000"/>
          <w:sz w:val="21"/>
          <w:szCs w:val="21"/>
        </w:rPr>
        <w:br/>
      </w:r>
      <w:r w:rsidRPr="000A56F3">
        <w:rPr>
          <w:rFonts w:ascii="Helvetica" w:hAnsi="Helvetica"/>
          <w:color w:val="385623"/>
        </w:rPr>
        <w:t xml:space="preserve">NJCEP recommends that residents use the report to get price estimates from three different BPI </w:t>
      </w:r>
      <w:proofErr w:type="spellStart"/>
      <w:r w:rsidRPr="000A56F3">
        <w:rPr>
          <w:rFonts w:ascii="Helvetica" w:hAnsi="Helvetica"/>
          <w:color w:val="385623"/>
        </w:rPr>
        <w:t>GoldStar</w:t>
      </w:r>
      <w:proofErr w:type="spellEnd"/>
      <w:r w:rsidRPr="000A56F3">
        <w:rPr>
          <w:rFonts w:ascii="Helvetica" w:hAnsi="Helvetica"/>
          <w:color w:val="385623"/>
        </w:rPr>
        <w:t xml:space="preserve"> contractors. NJCEP has a full list of participating contractors on their </w:t>
      </w:r>
      <w:r w:rsidRPr="000A56F3">
        <w:rPr>
          <w:rFonts w:ascii="Helvetica" w:hAnsi="Helvetica"/>
          <w:color w:val="385623"/>
        </w:rPr>
        <w:fldChar w:fldCharType="begin"/>
      </w:r>
      <w:r w:rsidRPr="000A56F3">
        <w:rPr>
          <w:rFonts w:ascii="Helvetica" w:hAnsi="Helvetica"/>
          <w:color w:val="385623"/>
        </w:rPr>
        <w:instrText xml:space="preserve"> HYPERLINK "https://njcleanenergy.com/findavendor" \t "_blank" </w:instrText>
      </w:r>
      <w:r w:rsidRPr="000A56F3">
        <w:rPr>
          <w:rFonts w:ascii="Helvetica" w:hAnsi="Helvetica"/>
          <w:color w:val="385623"/>
        </w:rPr>
      </w:r>
      <w:r w:rsidRPr="000A56F3">
        <w:rPr>
          <w:rFonts w:ascii="Helvetica" w:hAnsi="Helvetica"/>
          <w:color w:val="385623"/>
        </w:rPr>
        <w:fldChar w:fldCharType="separate"/>
      </w:r>
      <w:r w:rsidRPr="000A56F3">
        <w:rPr>
          <w:rFonts w:ascii="Helvetica" w:hAnsi="Helvetica"/>
          <w:b/>
          <w:bCs/>
          <w:color w:val="0000FF"/>
          <w:u w:val="single"/>
        </w:rPr>
        <w:t>Trade Ally tool</w:t>
      </w:r>
      <w:r w:rsidRPr="000A56F3">
        <w:rPr>
          <w:rFonts w:ascii="Helvetica" w:hAnsi="Helvetica"/>
          <w:color w:val="385623"/>
        </w:rPr>
        <w:fldChar w:fldCharType="end"/>
      </w:r>
      <w:r w:rsidRPr="000A56F3">
        <w:rPr>
          <w:rFonts w:ascii="Helvetica" w:hAnsi="Helvetica"/>
          <w:color w:val="385623"/>
        </w:rPr>
        <w:t>.</w:t>
      </w:r>
      <w:r w:rsidRPr="000A56F3">
        <w:rPr>
          <w:rFonts w:ascii="Helvetica" w:hAnsi="Helvetica"/>
          <w:color w:val="000000"/>
          <w:sz w:val="21"/>
          <w:szCs w:val="21"/>
        </w:rPr>
        <w:br/>
      </w:r>
      <w:r w:rsidRPr="000A56F3">
        <w:rPr>
          <w:rFonts w:ascii="Helvetica" w:hAnsi="Helvetica"/>
          <w:color w:val="000000"/>
          <w:sz w:val="21"/>
          <w:szCs w:val="21"/>
        </w:rPr>
        <w:br/>
      </w:r>
      <w:r w:rsidRPr="000A56F3">
        <w:rPr>
          <w:rFonts w:ascii="Helvetica" w:hAnsi="Helvetica"/>
          <w:b/>
          <w:color w:val="385623"/>
        </w:rPr>
        <w:t>STEP 3:</w:t>
      </w:r>
      <w:r w:rsidRPr="000A56F3">
        <w:rPr>
          <w:rFonts w:ascii="Helvetica" w:hAnsi="Helvetica"/>
          <w:color w:val="385623"/>
        </w:rPr>
        <w:t> </w:t>
      </w:r>
      <w:r w:rsidRPr="000A56F3">
        <w:rPr>
          <w:rFonts w:ascii="Helvetica" w:hAnsi="Helvetica"/>
          <w:b/>
          <w:color w:val="385623"/>
        </w:rPr>
        <w:t>Select a Contractor and Scope of Work.</w:t>
      </w:r>
      <w:r w:rsidRPr="000A56F3">
        <w:rPr>
          <w:rFonts w:ascii="Helvetica" w:hAnsi="Helvetica"/>
          <w:color w:val="000000"/>
          <w:sz w:val="21"/>
          <w:szCs w:val="21"/>
        </w:rPr>
        <w:br/>
      </w:r>
      <w:r w:rsidRPr="000A56F3">
        <w:rPr>
          <w:rFonts w:ascii="Helvetica" w:hAnsi="Helvetica"/>
          <w:color w:val="000000"/>
          <w:sz w:val="21"/>
          <w:szCs w:val="21"/>
        </w:rPr>
        <w:br/>
      </w:r>
      <w:r w:rsidRPr="000A56F3">
        <w:rPr>
          <w:rFonts w:ascii="Helvetica" w:hAnsi="Helvetica"/>
          <w:color w:val="385623"/>
        </w:rPr>
        <w:t>After reviewing the three price estimates, the homeowner selects a contractor and a scope of work.</w:t>
      </w:r>
      <w:r w:rsidRPr="000A56F3">
        <w:rPr>
          <w:rFonts w:ascii="Helvetica" w:hAnsi="Helvetica"/>
          <w:color w:val="000000"/>
          <w:sz w:val="21"/>
          <w:szCs w:val="21"/>
        </w:rPr>
        <w:t> </w:t>
      </w:r>
      <w:r w:rsidRPr="000A56F3">
        <w:rPr>
          <w:rFonts w:ascii="Helvetica" w:hAnsi="Helvetica"/>
          <w:color w:val="385623"/>
        </w:rPr>
        <w:t>Each price estimate may not include the same recommended measures in the scope of work proposal. Contractors have specialties that may affect their recommendations. For example, a contractor specializing in HVAC will likely suggest changes to the HVAC system. Homeowners should expect to see some variation in the recommended measures between contractors.</w:t>
      </w:r>
      <w:r w:rsidRPr="000A56F3">
        <w:rPr>
          <w:rFonts w:ascii="Helvetica" w:hAnsi="Helvetica"/>
          <w:color w:val="000000"/>
          <w:sz w:val="21"/>
          <w:szCs w:val="21"/>
        </w:rPr>
        <w:br/>
      </w:r>
      <w:r w:rsidRPr="000A56F3">
        <w:rPr>
          <w:rFonts w:ascii="Helvetica" w:hAnsi="Helvetica"/>
          <w:color w:val="000000"/>
          <w:sz w:val="21"/>
          <w:szCs w:val="21"/>
        </w:rPr>
        <w:br/>
      </w:r>
      <w:proofErr w:type="spellStart"/>
      <w:r w:rsidRPr="000A56F3">
        <w:rPr>
          <w:rFonts w:ascii="Helvetica" w:hAnsi="Helvetica"/>
          <w:color w:val="385623"/>
        </w:rPr>
        <w:t>HPwES</w:t>
      </w:r>
      <w:proofErr w:type="spellEnd"/>
      <w:r w:rsidRPr="000A56F3">
        <w:rPr>
          <w:rFonts w:ascii="Helvetica" w:hAnsi="Helvetica"/>
          <w:color w:val="385623"/>
        </w:rPr>
        <w:t xml:space="preserve"> projects include mandatory measures and optional measures. All projects must install air sealing, add to existing attic insulation if current insulation levels are below seven inches, and address health and safety issues such as mold, asbestos, and electrical issues. Optional measures include insulation upgrades, duct sealing, duct insulation, and water heater measures as well as additional measures from the eligible measures list, such as heating and cooling. The full list of eligible measures can be found at </w:t>
      </w:r>
      <w:r w:rsidRPr="000A56F3">
        <w:rPr>
          <w:rFonts w:ascii="Helvetica" w:hAnsi="Helvetica"/>
          <w:color w:val="000000"/>
          <w:sz w:val="21"/>
          <w:szCs w:val="21"/>
        </w:rPr>
        <w:fldChar w:fldCharType="begin"/>
      </w:r>
      <w:r w:rsidRPr="000A56F3">
        <w:rPr>
          <w:rFonts w:ascii="Helvetica" w:hAnsi="Helvetica"/>
          <w:color w:val="000000"/>
          <w:sz w:val="21"/>
          <w:szCs w:val="21"/>
        </w:rPr>
        <w:instrText xml:space="preserve"> HYPERLINK "https://njcleanenergy.com/residential" \t "_blank" </w:instrText>
      </w:r>
      <w:r w:rsidRPr="000A56F3">
        <w:rPr>
          <w:rFonts w:ascii="Helvetica" w:hAnsi="Helvetica"/>
          <w:color w:val="000000"/>
          <w:sz w:val="21"/>
          <w:szCs w:val="21"/>
        </w:rPr>
      </w:r>
      <w:r w:rsidRPr="000A56F3">
        <w:rPr>
          <w:rFonts w:ascii="Helvetica" w:hAnsi="Helvetica"/>
          <w:color w:val="000000"/>
          <w:sz w:val="21"/>
          <w:szCs w:val="21"/>
        </w:rPr>
        <w:fldChar w:fldCharType="separate"/>
      </w:r>
      <w:r w:rsidRPr="000A56F3">
        <w:rPr>
          <w:rFonts w:ascii="Helvetica" w:hAnsi="Helvetica"/>
          <w:b/>
          <w:bCs/>
          <w:color w:val="385623"/>
          <w:u w:val="single"/>
        </w:rPr>
        <w:t>NJCleanEnergy.com/HP</w:t>
      </w:r>
      <w:r w:rsidRPr="000A56F3">
        <w:rPr>
          <w:rFonts w:ascii="Helvetica" w:hAnsi="Helvetica"/>
          <w:color w:val="000000"/>
          <w:sz w:val="21"/>
          <w:szCs w:val="21"/>
        </w:rPr>
        <w:fldChar w:fldCharType="end"/>
      </w:r>
      <w:r w:rsidRPr="000A56F3">
        <w:rPr>
          <w:rFonts w:ascii="Helvetica" w:hAnsi="Helvetica"/>
          <w:color w:val="385623"/>
        </w:rPr>
        <w:t>.</w:t>
      </w:r>
      <w:r w:rsidRPr="000A56F3">
        <w:rPr>
          <w:rFonts w:ascii="Helvetica" w:hAnsi="Helvetica"/>
          <w:color w:val="000000"/>
          <w:sz w:val="21"/>
          <w:szCs w:val="21"/>
        </w:rPr>
        <w:br/>
      </w:r>
      <w:r w:rsidRPr="000A56F3">
        <w:rPr>
          <w:rFonts w:ascii="Helvetica" w:hAnsi="Helvetica"/>
          <w:color w:val="000000"/>
          <w:sz w:val="21"/>
          <w:szCs w:val="21"/>
        </w:rPr>
        <w:br/>
      </w:r>
      <w:r w:rsidRPr="000A56F3">
        <w:rPr>
          <w:rFonts w:ascii="Helvetica" w:hAnsi="Helvetica"/>
          <w:color w:val="385623"/>
        </w:rPr>
        <w:t xml:space="preserve">While some of the energy saving measures </w:t>
      </w:r>
      <w:proofErr w:type="gramStart"/>
      <w:r w:rsidRPr="000A56F3">
        <w:rPr>
          <w:rFonts w:ascii="Helvetica" w:hAnsi="Helvetica"/>
          <w:color w:val="385623"/>
        </w:rPr>
        <w:t>are</w:t>
      </w:r>
      <w:proofErr w:type="gramEnd"/>
      <w:r w:rsidRPr="000A56F3">
        <w:rPr>
          <w:rFonts w:ascii="Helvetica" w:hAnsi="Helvetica"/>
          <w:color w:val="385623"/>
        </w:rPr>
        <w:t xml:space="preserve"> required to receive </w:t>
      </w:r>
      <w:proofErr w:type="spellStart"/>
      <w:r w:rsidRPr="000A56F3">
        <w:rPr>
          <w:rFonts w:ascii="Helvetica" w:hAnsi="Helvetica"/>
          <w:color w:val="385623"/>
        </w:rPr>
        <w:t>HPwES</w:t>
      </w:r>
      <w:proofErr w:type="spellEnd"/>
      <w:r w:rsidRPr="000A56F3">
        <w:rPr>
          <w:rFonts w:ascii="Helvetica" w:hAnsi="Helvetica"/>
          <w:color w:val="385623"/>
        </w:rPr>
        <w:t xml:space="preserve"> incentives, residents are not required to do all the work recommended in the home energy assessment report. Talk to the BPI </w:t>
      </w:r>
      <w:proofErr w:type="spellStart"/>
      <w:r w:rsidRPr="000A56F3">
        <w:rPr>
          <w:rFonts w:ascii="Helvetica" w:hAnsi="Helvetica"/>
          <w:color w:val="385623"/>
        </w:rPr>
        <w:t>GoldStar</w:t>
      </w:r>
      <w:proofErr w:type="spellEnd"/>
      <w:r w:rsidRPr="000A56F3">
        <w:rPr>
          <w:rFonts w:ascii="Helvetica" w:hAnsi="Helvetica"/>
          <w:color w:val="385623"/>
        </w:rPr>
        <w:t xml:space="preserve"> contractor about adjusting the proposed scope of work to fit your budget and your priorities.</w:t>
      </w:r>
      <w:r w:rsidRPr="000A56F3">
        <w:rPr>
          <w:rFonts w:ascii="Helvetica" w:hAnsi="Helvetica"/>
          <w:color w:val="000000"/>
          <w:sz w:val="21"/>
          <w:szCs w:val="21"/>
        </w:rPr>
        <w:br/>
      </w:r>
      <w:r w:rsidRPr="000A56F3">
        <w:rPr>
          <w:rFonts w:ascii="Helvetica" w:hAnsi="Helvetica"/>
          <w:color w:val="000000"/>
          <w:sz w:val="21"/>
          <w:szCs w:val="21"/>
        </w:rPr>
        <w:br/>
      </w:r>
      <w:r w:rsidRPr="000A56F3">
        <w:rPr>
          <w:rFonts w:ascii="Helvetica" w:hAnsi="Helvetica"/>
          <w:color w:val="385623"/>
        </w:rPr>
        <w:t xml:space="preserve">You can ask the contractor to break out the pricing by measure and explain which measures are required. Contractors should be able to advise you about which of the optional measures have the highest return on investment. The </w:t>
      </w:r>
      <w:proofErr w:type="gramStart"/>
      <w:r w:rsidRPr="000A56F3">
        <w:rPr>
          <w:rFonts w:ascii="Helvetica" w:hAnsi="Helvetica"/>
          <w:color w:val="385623"/>
        </w:rPr>
        <w:t>amount of incentives is determined by the estimated total energy savings</w:t>
      </w:r>
      <w:proofErr w:type="gramEnd"/>
      <w:r w:rsidRPr="000A56F3">
        <w:rPr>
          <w:rFonts w:ascii="Helvetica" w:hAnsi="Helvetica"/>
          <w:color w:val="385623"/>
        </w:rPr>
        <w:t>. See the full chart of NJCEP </w:t>
      </w:r>
      <w:r w:rsidRPr="000A56F3">
        <w:rPr>
          <w:rFonts w:ascii="Helvetica" w:hAnsi="Helvetica"/>
          <w:color w:val="385623"/>
        </w:rPr>
        <w:fldChar w:fldCharType="begin"/>
      </w:r>
      <w:r w:rsidRPr="000A56F3">
        <w:rPr>
          <w:rFonts w:ascii="Helvetica" w:hAnsi="Helvetica"/>
          <w:color w:val="385623"/>
        </w:rPr>
        <w:instrText xml:space="preserve"> HYPERLINK "https://njcleanenergy.com/residential/programs/home-performance-energy-star/home-performance-energy-star-r" \t "_blank" </w:instrText>
      </w:r>
      <w:r w:rsidRPr="000A56F3">
        <w:rPr>
          <w:rFonts w:ascii="Helvetica" w:hAnsi="Helvetica"/>
          <w:color w:val="385623"/>
        </w:rPr>
      </w:r>
      <w:r w:rsidRPr="000A56F3">
        <w:rPr>
          <w:rFonts w:ascii="Helvetica" w:hAnsi="Helvetica"/>
          <w:color w:val="385623"/>
        </w:rPr>
        <w:fldChar w:fldCharType="separate"/>
      </w:r>
      <w:r w:rsidRPr="000A56F3">
        <w:rPr>
          <w:rFonts w:ascii="Helvetica" w:hAnsi="Helvetica"/>
          <w:b/>
          <w:bCs/>
          <w:color w:val="0000FF"/>
          <w:u w:val="single"/>
        </w:rPr>
        <w:t>Benefits and Incentives</w:t>
      </w:r>
      <w:r w:rsidRPr="000A56F3">
        <w:rPr>
          <w:rFonts w:ascii="Helvetica" w:hAnsi="Helvetica"/>
          <w:color w:val="385623"/>
        </w:rPr>
        <w:fldChar w:fldCharType="end"/>
      </w:r>
      <w:r w:rsidRPr="000A56F3">
        <w:rPr>
          <w:rFonts w:ascii="Helvetica" w:hAnsi="Helvetica"/>
          <w:color w:val="385623"/>
        </w:rPr>
        <w:t>.</w:t>
      </w:r>
      <w:r w:rsidRPr="000A56F3">
        <w:rPr>
          <w:rFonts w:ascii="Helvetica" w:hAnsi="Helvetica"/>
          <w:color w:val="000000"/>
          <w:sz w:val="21"/>
          <w:szCs w:val="21"/>
        </w:rPr>
        <w:br/>
      </w:r>
      <w:r w:rsidRPr="000A56F3">
        <w:rPr>
          <w:rFonts w:ascii="Helvetica" w:hAnsi="Helvetica"/>
          <w:color w:val="000000"/>
          <w:sz w:val="21"/>
          <w:szCs w:val="21"/>
        </w:rPr>
        <w:br/>
      </w:r>
      <w:r w:rsidRPr="000A56F3">
        <w:rPr>
          <w:rFonts w:ascii="Helvetica" w:hAnsi="Helvetica"/>
          <w:color w:val="385623"/>
        </w:rPr>
        <w:t xml:space="preserve">If you wish to move forward on a proposal from a participating BPI </w:t>
      </w:r>
      <w:proofErr w:type="spellStart"/>
      <w:r w:rsidRPr="000A56F3">
        <w:rPr>
          <w:rFonts w:ascii="Helvetica" w:hAnsi="Helvetica"/>
          <w:color w:val="385623"/>
        </w:rPr>
        <w:t>GoldStar</w:t>
      </w:r>
      <w:proofErr w:type="spellEnd"/>
      <w:r w:rsidRPr="000A56F3">
        <w:rPr>
          <w:rFonts w:ascii="Helvetica" w:hAnsi="Helvetica"/>
          <w:color w:val="385623"/>
        </w:rPr>
        <w:t xml:space="preserve"> contractor that did not do the initial home energy assessment, that contractor must perform their own home energy assessment before work begins. BPI </w:t>
      </w:r>
      <w:proofErr w:type="spellStart"/>
      <w:r w:rsidRPr="000A56F3">
        <w:rPr>
          <w:rFonts w:ascii="Helvetica" w:hAnsi="Helvetica"/>
          <w:color w:val="385623"/>
        </w:rPr>
        <w:t>GoldStar</w:t>
      </w:r>
      <w:proofErr w:type="spellEnd"/>
      <w:r w:rsidRPr="000A56F3">
        <w:rPr>
          <w:rFonts w:ascii="Helvetica" w:hAnsi="Helvetica"/>
          <w:color w:val="385623"/>
        </w:rPr>
        <w:t xml:space="preserve"> contractors will often do this second home energy assessment for free, since the resident has already indicated interest in moving forward on the project.</w:t>
      </w:r>
      <w:r w:rsidRPr="000A56F3">
        <w:rPr>
          <w:rFonts w:ascii="Helvetica" w:hAnsi="Helvetica"/>
          <w:color w:val="000000"/>
          <w:sz w:val="21"/>
          <w:szCs w:val="21"/>
        </w:rPr>
        <w:br/>
      </w:r>
      <w:r w:rsidRPr="000A56F3">
        <w:rPr>
          <w:rFonts w:ascii="Helvetica" w:hAnsi="Helvetica"/>
          <w:color w:val="000000"/>
          <w:sz w:val="21"/>
          <w:szCs w:val="21"/>
        </w:rPr>
        <w:br/>
      </w:r>
      <w:r w:rsidRPr="000A56F3">
        <w:rPr>
          <w:rFonts w:ascii="Helvetica" w:hAnsi="Helvetica"/>
          <w:color w:val="385623"/>
        </w:rPr>
        <w:t xml:space="preserve">Complete information about the </w:t>
      </w:r>
      <w:proofErr w:type="spellStart"/>
      <w:r w:rsidRPr="000A56F3">
        <w:rPr>
          <w:rFonts w:ascii="Helvetica" w:hAnsi="Helvetica"/>
          <w:color w:val="385623"/>
        </w:rPr>
        <w:t>HPwES</w:t>
      </w:r>
      <w:proofErr w:type="spellEnd"/>
      <w:r w:rsidRPr="000A56F3">
        <w:rPr>
          <w:rFonts w:ascii="Helvetica" w:hAnsi="Helvetica"/>
          <w:color w:val="385623"/>
        </w:rPr>
        <w:t xml:space="preserve"> Program and all NJCEP incentives for residents, including special incentives designed for low-income residents, can be found at </w:t>
      </w:r>
      <w:r w:rsidRPr="000A56F3">
        <w:rPr>
          <w:rFonts w:ascii="Helvetica" w:hAnsi="Helvetica"/>
          <w:color w:val="000000"/>
        </w:rPr>
        <w:fldChar w:fldCharType="begin"/>
      </w:r>
      <w:r w:rsidRPr="000A56F3">
        <w:rPr>
          <w:rFonts w:ascii="Helvetica" w:hAnsi="Helvetica"/>
          <w:color w:val="000000"/>
        </w:rPr>
        <w:instrText xml:space="preserve"> HYPERLINK "https://njcleanenergy.com/residential" \t "_blank" </w:instrText>
      </w:r>
      <w:r w:rsidRPr="000A56F3">
        <w:rPr>
          <w:rFonts w:ascii="Helvetica" w:hAnsi="Helvetica"/>
          <w:color w:val="000000"/>
        </w:rPr>
      </w:r>
      <w:r w:rsidRPr="000A56F3">
        <w:rPr>
          <w:rFonts w:ascii="Helvetica" w:hAnsi="Helvetica"/>
          <w:color w:val="000000"/>
        </w:rPr>
        <w:fldChar w:fldCharType="separate"/>
      </w:r>
      <w:r w:rsidRPr="000A56F3">
        <w:rPr>
          <w:rFonts w:ascii="Helvetica" w:hAnsi="Helvetica"/>
          <w:b/>
          <w:bCs/>
          <w:color w:val="0000FF"/>
          <w:u w:val="single"/>
        </w:rPr>
        <w:t>https://njcleanenergy.com/residential</w:t>
      </w:r>
      <w:r w:rsidRPr="000A56F3">
        <w:rPr>
          <w:rFonts w:ascii="Helvetica" w:hAnsi="Helvetica"/>
          <w:color w:val="000000"/>
        </w:rPr>
        <w:fldChar w:fldCharType="end"/>
      </w:r>
      <w:r w:rsidRPr="000A56F3">
        <w:rPr>
          <w:rFonts w:ascii="Helvetica" w:hAnsi="Helvetica"/>
          <w:color w:val="000000"/>
        </w:rPr>
        <w:t> </w:t>
      </w:r>
      <w:r w:rsidRPr="000A56F3">
        <w:rPr>
          <w:rFonts w:ascii="Helvetica" w:hAnsi="Helvetica"/>
          <w:color w:val="385623"/>
        </w:rPr>
        <w:t>NJCEP has a detailed </w:t>
      </w:r>
      <w:hyperlink r:id="rId4" w:history="1">
        <w:r w:rsidRPr="000A56F3">
          <w:rPr>
            <w:rFonts w:ascii="Helvetica" w:hAnsi="Helvetica"/>
            <w:b/>
            <w:bCs/>
            <w:color w:val="385623"/>
            <w:u w:val="single"/>
          </w:rPr>
          <w:t>FAQ</w:t>
        </w:r>
      </w:hyperlink>
      <w:r w:rsidRPr="000A56F3">
        <w:rPr>
          <w:rFonts w:ascii="Helvetica" w:hAnsi="Helvetica"/>
          <w:color w:val="385623"/>
        </w:rPr>
        <w:t> with answers to additional questions.</w:t>
      </w:r>
    </w:p>
    <w:p w:rsidR="004E58B8" w:rsidRDefault="000A56F3" w:rsidP="000A56F3">
      <w:r w:rsidRPr="000A56F3">
        <w:drawing>
          <wp:inline distT="0" distB="0" distL="0" distR="0">
            <wp:extent cx="6309360" cy="6314491"/>
            <wp:effectExtent l="2540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
                    <a:srcRect/>
                    <a:stretch>
                      <a:fillRect/>
                    </a:stretch>
                  </pic:blipFill>
                  <pic:spPr bwMode="auto">
                    <a:xfrm>
                      <a:off x="0" y="0"/>
                      <a:ext cx="6309360" cy="6314491"/>
                    </a:xfrm>
                    <a:prstGeom prst="rect">
                      <a:avLst/>
                    </a:prstGeom>
                    <a:noFill/>
                    <a:ln w="9525">
                      <a:noFill/>
                      <a:miter lim="800000"/>
                      <a:headEnd/>
                      <a:tailEnd/>
                    </a:ln>
                  </pic:spPr>
                </pic:pic>
              </a:graphicData>
            </a:graphic>
          </wp:inline>
        </w:drawing>
      </w:r>
      <w:r w:rsidRPr="000A56F3">
        <w:drawing>
          <wp:inline distT="0" distB="0" distL="0" distR="0">
            <wp:extent cx="6309360" cy="4195724"/>
            <wp:effectExtent l="2540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srcRect/>
                    <a:stretch>
                      <a:fillRect/>
                    </a:stretch>
                  </pic:blipFill>
                  <pic:spPr bwMode="auto">
                    <a:xfrm>
                      <a:off x="0" y="0"/>
                      <a:ext cx="6309360" cy="4195724"/>
                    </a:xfrm>
                    <a:prstGeom prst="rect">
                      <a:avLst/>
                    </a:prstGeom>
                    <a:noFill/>
                    <a:ln w="9525">
                      <a:noFill/>
                      <a:miter lim="800000"/>
                      <a:headEnd/>
                      <a:tailEnd/>
                    </a:ln>
                  </pic:spPr>
                </pic:pic>
              </a:graphicData>
            </a:graphic>
          </wp:inline>
        </w:drawing>
      </w:r>
      <w:r w:rsidRPr="000A56F3">
        <w:drawing>
          <wp:inline distT="0" distB="0" distL="0" distR="0">
            <wp:extent cx="6309360" cy="5741518"/>
            <wp:effectExtent l="2540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srcRect/>
                    <a:stretch>
                      <a:fillRect/>
                    </a:stretch>
                  </pic:blipFill>
                  <pic:spPr bwMode="auto">
                    <a:xfrm>
                      <a:off x="0" y="0"/>
                      <a:ext cx="6309360" cy="5741518"/>
                    </a:xfrm>
                    <a:prstGeom prst="rect">
                      <a:avLst/>
                    </a:prstGeom>
                    <a:noFill/>
                    <a:ln w="9525">
                      <a:noFill/>
                      <a:miter lim="800000"/>
                      <a:headEnd/>
                      <a:tailEnd/>
                    </a:ln>
                  </pic:spPr>
                </pic:pic>
              </a:graphicData>
            </a:graphic>
          </wp:inline>
        </w:drawing>
      </w:r>
      <w:r w:rsidRPr="000A56F3">
        <w:drawing>
          <wp:inline distT="0" distB="0" distL="0" distR="0">
            <wp:extent cx="6309360" cy="4758440"/>
            <wp:effectExtent l="2540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6309360" cy="4758440"/>
                    </a:xfrm>
                    <a:prstGeom prst="rect">
                      <a:avLst/>
                    </a:prstGeom>
                    <a:noFill/>
                    <a:ln w="9525">
                      <a:noFill/>
                      <a:miter lim="800000"/>
                      <a:headEnd/>
                      <a:tailEnd/>
                    </a:ln>
                  </pic:spPr>
                </pic:pic>
              </a:graphicData>
            </a:graphic>
          </wp:inline>
        </w:drawing>
      </w:r>
    </w:p>
    <w:sectPr w:rsidR="004E58B8" w:rsidSect="00D77C39">
      <w:pgSz w:w="12240" w:h="15840"/>
      <w:pgMar w:top="1296" w:right="1152" w:bottom="1296" w:left="1152" w:gutter="0"/>
      <w:noEndnote/>
    </w:sectPr>
  </w:body>
</w:document>
</file>

<file path=word/fontTable.xml><?xml version="1.0" encoding="utf-8"?>
<w:fonts xmlns:r="http://schemas.openxmlformats.org/officeDocument/2006/relationships" xmlns:w="http://schemas.openxmlformats.org/wordprocessingml/2006/main">
  <w:font w:name="Cambria">
    <w:panose1 w:val="0204050305040603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Helvetica">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embedSystemFonts/>
  <w:proofState w:spelling="clean" w:grammar="clean"/>
  <w:doNotTrackMoves/>
  <w:defaultTabStop w:val="720"/>
  <w:drawingGridHorizontalSpacing w:val="360"/>
  <w:drawingGridVerticalSpacing w:val="360"/>
  <w:displayHorizontalDrawingGridEvery w:val="0"/>
  <w:displayVerticalDrawingGridEvery w:val="0"/>
  <w:characterSpacingControl w:val="doNotCompress"/>
  <w:savePreviewPicture/>
  <w:compat>
    <w:useNormalStyleForList/>
    <w:doNotUseIndentAsNumberingTabStop/>
    <w:useAltKinsokuLineBreakRules/>
    <w:allowSpaceOfSameStyleInTable/>
    <w:doNotSuppressIndentation/>
    <w:doNotAutofitConstrainedTables/>
    <w:autofitToFirstFixedWidthCell/>
    <w:displayHangulFixedWidth/>
    <w:doNotVertAlignCellWithSp/>
    <w:doNotBreakConstrainedForcedTable/>
    <w:doNotVertAlignInTxbx/>
    <w:useAnsiKerningPairs/>
    <w:cachedColBalance/>
    <w:splitPgBreakAndParaMark/>
  </w:compat>
  <w:rsids>
    <w:rsidRoot w:val="000A56F3"/>
    <w:rsid w:val="000A56F3"/>
  </w:rsids>
  <m:mathPr>
    <m:mathFont m:val="RotisSansSerif"/>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E58B8"/>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character" w:styleId="Strong">
    <w:name w:val="Strong"/>
    <w:basedOn w:val="DefaultParagraphFont"/>
    <w:uiPriority w:val="22"/>
    <w:rsid w:val="000A56F3"/>
    <w:rPr>
      <w:b/>
    </w:rPr>
  </w:style>
  <w:style w:type="character" w:styleId="Hyperlink">
    <w:name w:val="Hyperlink"/>
    <w:basedOn w:val="DefaultParagraphFont"/>
    <w:uiPriority w:val="99"/>
    <w:rsid w:val="000A56F3"/>
    <w:rPr>
      <w:color w:val="0000FF"/>
      <w:u w:val="single"/>
    </w:rPr>
  </w:style>
</w:styles>
</file>

<file path=word/webSettings.xml><?xml version="1.0" encoding="utf-8"?>
<w:webSettings xmlns:r="http://schemas.openxmlformats.org/officeDocument/2006/relationships" xmlns:w="http://schemas.openxmlformats.org/wordprocessingml/2006/main">
  <w:divs>
    <w:div w:id="195443381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hyperlink" Target="about:blank" TargetMode="Externa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fontTable" Target="fontTable.xml"/><Relationship Id="rId10"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6</Pages>
  <Words>705</Words>
  <Characters>4022</Characters>
  <Application>Microsoft Word 12.0.0</Application>
  <DocSecurity>0</DocSecurity>
  <Lines>33</Lines>
  <Paragraphs>8</Paragraphs>
  <ScaleCrop>false</ScaleCrop>
  <LinksUpToDate>false</LinksUpToDate>
  <CharactersWithSpaces>4939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Lazarchick</dc:creator>
  <cp:keywords/>
  <cp:lastModifiedBy>Susan Lazarchick</cp:lastModifiedBy>
  <cp:revision>1</cp:revision>
  <dcterms:created xsi:type="dcterms:W3CDTF">2021-03-19T17:07:00Z</dcterms:created>
  <dcterms:modified xsi:type="dcterms:W3CDTF">2021-03-19T17:09:00Z</dcterms:modified>
</cp:coreProperties>
</file>